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Social Engineering and Physical Security — A+</w:t>
      </w:r>
    </w:p>
    <w:p>
      <w:pPr>
        <w:pStyle w:val="Normal"/>
        <w:spacing w:after="60" w:before="60"/>
      </w:pPr>
      <w:r>
        <w:rPr>
          <w:rFonts w:ascii="Arial" w:cs="Arial" w:eastAsia="Arial" w:hAnsi="Arial"/>
          <w:sz w:val="22"/>
          <w:szCs w:val="22"/>
        </w:rPr>
        <w:t xml:space="preserve">Course: A+   |   Week of 2026-12-29</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social engineering techniques including phishing, vishing, smishing, and pretexting</w:t>
      </w:r>
    </w:p>
    <w:p>
      <w:pPr>
        <w:spacing w:after="40" w:before="40"/>
        <w:ind w:left="360"/>
      </w:pPr>
      <w:r>
        <w:rPr>
          <w:rFonts w:ascii="Arial" w:cs="Arial" w:eastAsia="Arial" w:hAnsi="Arial"/>
          <w:sz w:val="22"/>
          <w:szCs w:val="22"/>
        </w:rPr>
        <w:t xml:space="preserve">• Explain physical security controls including mantraps and badge access</w:t>
      </w:r>
    </w:p>
    <w:p>
      <w:pPr>
        <w:spacing w:after="40" w:before="40"/>
        <w:ind w:left="360"/>
      </w:pPr>
      <w:r>
        <w:rPr>
          <w:rFonts w:ascii="Arial" w:cs="Arial" w:eastAsia="Arial" w:hAnsi="Arial"/>
          <w:sz w:val="22"/>
          <w:szCs w:val="22"/>
        </w:rPr>
        <w:t xml:space="preserve">• Describe proper data destruction methods and fire extinguisher classes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Fake emails impersonating trusted entities to steal credentials or deliver malware.</w:t>
      </w:r>
    </w:p>
    <w:p>
      <w:pPr>
        <w:spacing w:after="20" w:before="80"/>
      </w:pPr>
      <w:r>
        <w:rPr>
          <w:rFonts w:ascii="Arial" w:cs="Arial" w:eastAsia="Arial" w:hAnsi="Arial"/>
          <w:b/>
          <w:bCs/>
          <w:sz w:val="22"/>
          <w:szCs w:val="22"/>
        </w:rPr>
        <w:t xml:space="preserve">Vishing</w:t>
      </w:r>
    </w:p>
    <w:p>
      <w:pPr>
        <w:spacing w:after="60" w:before="0"/>
        <w:ind w:left="360"/>
      </w:pPr>
      <w:r>
        <w:rPr>
          <w:rFonts w:ascii="Arial" w:cs="Arial" w:eastAsia="Arial" w:hAnsi="Arial"/>
          <w:sz w:val="22"/>
          <w:szCs w:val="22"/>
        </w:rPr>
        <w:t xml:space="preserve">Voice phishing — attacker calls impersonating IT, bank, or government to extract information.</w:t>
      </w:r>
    </w:p>
    <w:p>
      <w:pPr>
        <w:spacing w:after="20" w:before="80"/>
      </w:pPr>
      <w:r>
        <w:rPr>
          <w:rFonts w:ascii="Arial" w:cs="Arial" w:eastAsia="Arial" w:hAnsi="Arial"/>
          <w:b/>
          <w:bCs/>
          <w:sz w:val="22"/>
          <w:szCs w:val="22"/>
        </w:rPr>
        <w:t xml:space="preserve">Smishing</w:t>
      </w:r>
    </w:p>
    <w:p>
      <w:pPr>
        <w:spacing w:after="60" w:before="0"/>
        <w:ind w:left="360"/>
      </w:pPr>
      <w:r>
        <w:rPr>
          <w:rFonts w:ascii="Arial" w:cs="Arial" w:eastAsia="Arial" w:hAnsi="Arial"/>
          <w:sz w:val="22"/>
          <w:szCs w:val="22"/>
        </w:rPr>
        <w:t xml:space="preserve">SMS phishing — malicious links or fake alerts sent via text message.</w:t>
      </w:r>
    </w:p>
    <w:p>
      <w:pPr>
        <w:spacing w:after="20" w:before="80"/>
      </w:pPr>
      <w:r>
        <w:rPr>
          <w:rFonts w:ascii="Arial" w:cs="Arial" w:eastAsia="Arial" w:hAnsi="Arial"/>
          <w:b/>
          <w:bCs/>
          <w:sz w:val="22"/>
          <w:szCs w:val="22"/>
        </w:rPr>
        <w:t xml:space="preserve">Spear phishing</w:t>
      </w:r>
    </w:p>
    <w:p>
      <w:pPr>
        <w:spacing w:after="60" w:before="0"/>
        <w:ind w:left="360"/>
      </w:pPr>
      <w:r>
        <w:rPr>
          <w:rFonts w:ascii="Arial" w:cs="Arial" w:eastAsia="Arial" w:hAnsi="Arial"/>
          <w:sz w:val="22"/>
          <w:szCs w:val="22"/>
        </w:rPr>
        <w:t xml:space="preserve">Highly targeted phishing using personal details about the specific victim.</w:t>
      </w:r>
    </w:p>
    <w:p>
      <w:pPr>
        <w:spacing w:after="20" w:before="80"/>
      </w:pPr>
      <w:r>
        <w:rPr>
          <w:rFonts w:ascii="Arial" w:cs="Arial" w:eastAsia="Arial" w:hAnsi="Arial"/>
          <w:b/>
          <w:bCs/>
          <w:sz w:val="22"/>
          <w:szCs w:val="22"/>
        </w:rPr>
        <w:t xml:space="preserve">Pretexting</w:t>
      </w:r>
    </w:p>
    <w:p>
      <w:pPr>
        <w:spacing w:after="60" w:before="0"/>
        <w:ind w:left="360"/>
      </w:pPr>
      <w:r>
        <w:rPr>
          <w:rFonts w:ascii="Arial" w:cs="Arial" w:eastAsia="Arial" w:hAnsi="Arial"/>
          <w:sz w:val="22"/>
          <w:szCs w:val="22"/>
        </w:rPr>
        <w:t xml:space="preserve">Creating a fabricated scenario and identity to manipulate a victim.</w:t>
      </w:r>
    </w:p>
    <w:p>
      <w:pPr>
        <w:spacing w:after="20" w:before="80"/>
      </w:pPr>
      <w:r>
        <w:rPr>
          <w:rFonts w:ascii="Arial" w:cs="Arial" w:eastAsia="Arial" w:hAnsi="Arial"/>
          <w:b/>
          <w:bCs/>
          <w:sz w:val="22"/>
          <w:szCs w:val="22"/>
        </w:rPr>
        <w:t xml:space="preserve">Tailgating</w:t>
      </w:r>
    </w:p>
    <w:p>
      <w:pPr>
        <w:spacing w:after="60" w:before="0"/>
        <w:ind w:left="360"/>
      </w:pPr>
      <w:r>
        <w:rPr>
          <w:rFonts w:ascii="Arial" w:cs="Arial" w:eastAsia="Arial" w:hAnsi="Arial"/>
          <w:sz w:val="22"/>
          <w:szCs w:val="22"/>
        </w:rPr>
        <w:t xml:space="preserve">Following an authorized person through a secured door without badging in.</w:t>
      </w:r>
    </w:p>
    <w:p>
      <w:pPr>
        <w:spacing w:after="20" w:before="80"/>
      </w:pPr>
      <w:r>
        <w:rPr>
          <w:rFonts w:ascii="Arial" w:cs="Arial" w:eastAsia="Arial" w:hAnsi="Arial"/>
          <w:b/>
          <w:bCs/>
          <w:sz w:val="22"/>
          <w:szCs w:val="22"/>
        </w:rPr>
        <w:t xml:space="preserve">Mantrap</w:t>
      </w:r>
    </w:p>
    <w:p>
      <w:pPr>
        <w:spacing w:after="60" w:before="0"/>
        <w:ind w:left="360"/>
      </w:pPr>
      <w:r>
        <w:rPr>
          <w:rFonts w:ascii="Arial" w:cs="Arial" w:eastAsia="Arial" w:hAnsi="Arial"/>
          <w:sz w:val="22"/>
          <w:szCs w:val="22"/>
        </w:rPr>
        <w:t xml:space="preserve">Two-door security vestibule preventing tailgating; first door closes before second opens.</w:t>
      </w:r>
    </w:p>
    <w:p>
      <w:pPr>
        <w:spacing w:after="20" w:before="80"/>
      </w:pPr>
      <w:r>
        <w:rPr>
          <w:rFonts w:ascii="Arial" w:cs="Arial" w:eastAsia="Arial" w:hAnsi="Arial"/>
          <w:b/>
          <w:bCs/>
          <w:sz w:val="22"/>
          <w:szCs w:val="22"/>
        </w:rPr>
        <w:t xml:space="preserve">Cable lock</w:t>
      </w:r>
    </w:p>
    <w:p>
      <w:pPr>
        <w:spacing w:after="60" w:before="0"/>
        <w:ind w:left="360"/>
      </w:pPr>
      <w:r>
        <w:rPr>
          <w:rFonts w:ascii="Arial" w:cs="Arial" w:eastAsia="Arial" w:hAnsi="Arial"/>
          <w:sz w:val="22"/>
          <w:szCs w:val="22"/>
        </w:rPr>
        <w:t xml:space="preserve">Kensington-style lock securing a laptop to a fixed anchor point.</w:t>
      </w:r>
    </w:p>
    <w:p>
      <w:pPr>
        <w:spacing w:after="20" w:before="80"/>
      </w:pPr>
      <w:r>
        <w:rPr>
          <w:rFonts w:ascii="Arial" w:cs="Arial" w:eastAsia="Arial" w:hAnsi="Arial"/>
          <w:b/>
          <w:bCs/>
          <w:sz w:val="22"/>
          <w:szCs w:val="22"/>
        </w:rPr>
        <w:t xml:space="preserve">Degaussing</w:t>
      </w:r>
    </w:p>
    <w:p>
      <w:pPr>
        <w:spacing w:after="60" w:before="0"/>
        <w:ind w:left="360"/>
      </w:pPr>
      <w:r>
        <w:rPr>
          <w:rFonts w:ascii="Arial" w:cs="Arial" w:eastAsia="Arial" w:hAnsi="Arial"/>
          <w:sz w:val="22"/>
          <w:szCs w:val="22"/>
        </w:rPr>
        <w:t xml:space="preserve">Exposing magnetic media to a powerful magnetic field to destroy all data.</w:t>
      </w:r>
    </w:p>
    <w:p>
      <w:pPr>
        <w:spacing w:after="20" w:before="80"/>
      </w:pPr>
      <w:r>
        <w:rPr>
          <w:rFonts w:ascii="Arial" w:cs="Arial" w:eastAsia="Arial" w:hAnsi="Arial"/>
          <w:b/>
          <w:bCs/>
          <w:sz w:val="22"/>
          <w:szCs w:val="22"/>
        </w:rPr>
        <w:t xml:space="preserve">Secure Erase</w:t>
      </w:r>
    </w:p>
    <w:p>
      <w:pPr>
        <w:spacing w:after="60" w:before="0"/>
        <w:ind w:left="360"/>
      </w:pPr>
      <w:r>
        <w:rPr>
          <w:rFonts w:ascii="Arial" w:cs="Arial" w:eastAsia="Arial" w:hAnsi="Arial"/>
          <w:sz w:val="22"/>
          <w:szCs w:val="22"/>
        </w:rPr>
        <w:t xml:space="preserve">SSD firmware command overwriting all NAND cells to render data unrecoverable.</w:t>
      </w:r>
    </w:p>
    <w:p>
      <w:pPr>
        <w:spacing w:after="20" w:before="80"/>
      </w:pPr>
      <w:r>
        <w:rPr>
          <w:rFonts w:ascii="Arial" w:cs="Arial" w:eastAsia="Arial" w:hAnsi="Arial"/>
          <w:b/>
          <w:bCs/>
          <w:sz w:val="22"/>
          <w:szCs w:val="22"/>
        </w:rPr>
        <w:t xml:space="preserve">Class C extinguisher</w:t>
      </w:r>
    </w:p>
    <w:p>
      <w:pPr>
        <w:spacing w:after="60" w:before="0"/>
        <w:ind w:left="360"/>
      </w:pPr>
      <w:r>
        <w:rPr>
          <w:rFonts w:ascii="Arial" w:cs="Arial" w:eastAsia="Arial" w:hAnsi="Arial"/>
          <w:sz w:val="22"/>
          <w:szCs w:val="22"/>
        </w:rPr>
        <w:t xml:space="preserve">For electrical fires — uses CO2 or dry chemical; never water on electrical fires.</w:t>
      </w:r>
    </w:p>
    <w:p>
      <w:pPr>
        <w:spacing w:after="20" w:before="80"/>
      </w:pPr>
      <w:r>
        <w:rPr>
          <w:rFonts w:ascii="Arial" w:cs="Arial" w:eastAsia="Arial" w:hAnsi="Arial"/>
          <w:b/>
          <w:bCs/>
          <w:sz w:val="22"/>
          <w:szCs w:val="22"/>
        </w:rPr>
        <w:t xml:space="preserve">Badge reader</w:t>
      </w:r>
    </w:p>
    <w:p>
      <w:pPr>
        <w:spacing w:after="60" w:before="0"/>
        <w:ind w:left="360"/>
      </w:pPr>
      <w:r>
        <w:rPr>
          <w:rFonts w:ascii="Arial" w:cs="Arial" w:eastAsia="Arial" w:hAnsi="Arial"/>
          <w:sz w:val="22"/>
          <w:szCs w:val="22"/>
        </w:rPr>
        <w:t xml:space="preserve">Physical access control requiring authorized credential scan to enter secured areas.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SOCIAL ENGINEERING TECHNIQUES</w:t>
      </w:r>
    </w:p>
    <w:p>
      <w:pPr>
        <w:pStyle w:val="Normal"/>
        <w:spacing w:after="60" w:before="60"/>
      </w:pPr>
      <w:r>
        <w:rPr>
          <w:rFonts w:ascii="Arial" w:cs="Arial" w:eastAsia="Arial" w:hAnsi="Arial"/>
          <w:sz w:val="22"/>
          <w:szCs w:val="22"/>
        </w:rPr>
        <w:t xml:space="preserve">Attackers exploit human psychology rather than software vulnerabilities. Phishing uses email; vishing uses voice calls; smishing uses SMS text messages. Spear phishing targets a specific individual using personal details (name, company, job title) harvested from social media to make the message more convincing. Pretexting constructs an elaborate false identity and backstory — posing as a vendor auditor or new IT contractor — to lower the victim's guard.</w:t>
      </w:r>
    </w:p>
    <w:p>
      <w:pPr>
        <w:pStyle w:val="Normal"/>
        <w:spacing w:after="60" w:before="60"/>
      </w:pPr>
      <w:r>
        <w:rPr>
          <w:rFonts w:ascii="Arial" w:cs="Arial" w:eastAsia="Arial" w:hAnsi="Arial"/>
          <w:sz w:val="22"/>
          <w:szCs w:val="22"/>
        </w:rPr>
        <w:t xml:space="preserve">The most effective defense against social engineering is user education and verification procedures — always verify identities through a separate, known channel before sharing sensitive information or granting access.</w:t>
      </w:r>
    </w:p>
    <w:p>
      <w:pPr>
        <w:pStyle w:val="Normal"/>
        <w:spacing w:after="60" w:before="60"/>
      </w:pPr>
      <w:r>
        <w:rPr>
          <w:rFonts w:ascii="Arial" w:cs="Arial" w:eastAsia="Arial" w:hAnsi="Arial"/>
          <w:sz w:val="22"/>
          <w:szCs w:val="22"/>
        </w:rPr>
        <w:t xml:space="preserve">PHYSICAL SECURITY CONTROLS</w:t>
      </w:r>
    </w:p>
    <w:p>
      <w:pPr>
        <w:pStyle w:val="Normal"/>
        <w:spacing w:after="60" w:before="60"/>
      </w:pPr>
      <w:r>
        <w:rPr>
          <w:rFonts w:ascii="Arial" w:cs="Arial" w:eastAsia="Arial" w:hAnsi="Arial"/>
          <w:sz w:val="22"/>
          <w:szCs w:val="22"/>
        </w:rPr>
        <w:t xml:space="preserve">Tailgating exploits social politeness. The countermeasure is the mantrap (security vestibule or airlock) — a two-door entry system where authentication is required at each door and the first must close before the second opens. Badge reader systems with smart cards or RFID create an audit trail of every access event. Cable locks (Kensington locks) prevent opportunistic theft of laptops and mobile workstations by anchoring them to desks.</w:t>
      </w:r>
    </w:p>
    <w:p>
      <w:pPr>
        <w:pStyle w:val="Normal"/>
        <w:spacing w:after="60" w:before="60"/>
      </w:pPr>
      <w:r>
        <w:rPr>
          <w:rFonts w:ascii="Arial" w:cs="Arial" w:eastAsia="Arial" w:hAnsi="Arial"/>
          <w:sz w:val="22"/>
          <w:szCs w:val="22"/>
        </w:rPr>
        <w:t xml:space="preserve">DATA DESTRUCTION</w:t>
      </w:r>
    </w:p>
    <w:p>
      <w:pPr>
        <w:pStyle w:val="Normal"/>
        <w:spacing w:after="60" w:before="60"/>
      </w:pPr>
      <w:r>
        <w:rPr>
          <w:rFonts w:ascii="Arial" w:cs="Arial" w:eastAsia="Arial" w:hAnsi="Arial"/>
          <w:sz w:val="22"/>
          <w:szCs w:val="22"/>
        </w:rPr>
        <w:t xml:space="preserve">Simple deletion and formatting leave data fully recoverable. Proper disposal requires either physical destruction (shredding, crushing) or certified software overwriting. For HDDs, degaussing exposes the media to an intense magnetic field that randomizes all magnetic domains — the servo tracks are destroyed and the drive cannot function afterward. For SSDs, degaussing has no effect (no magnetic media) — use the drive's Secure Erase command instead. A certificate of destruction documents compliance.</w:t>
      </w:r>
    </w:p>
    <w:p>
      <w:pPr>
        <w:pStyle w:val="Normal"/>
        <w:spacing w:after="60" w:before="60"/>
      </w:pPr>
      <w:r>
        <w:rPr>
          <w:rFonts w:ascii="Arial" w:cs="Arial" w:eastAsia="Arial" w:hAnsi="Arial"/>
          <w:sz w:val="22"/>
          <w:szCs w:val="22"/>
        </w:rPr>
        <w:t xml:space="preserve">FIRE SAFETY</w:t>
      </w:r>
    </w:p>
    <w:p>
      <w:pPr>
        <w:pStyle w:val="Normal"/>
        <w:spacing w:after="60" w:before="60"/>
      </w:pPr>
      <w:r>
        <w:rPr>
          <w:rFonts w:ascii="Arial" w:cs="Arial" w:eastAsia="Arial" w:hAnsi="Arial"/>
          <w:sz w:val="22"/>
          <w:szCs w:val="22"/>
        </w:rPr>
        <w:t xml:space="preserve">Class C extinguishers (CO2 or dry chemical) are designed for electrical fires. Never use water (Class A) on electrical fires — water conducts electricity and creates severe electrocution risk. Class B covers flammable liquids; Class D is for combustible metals.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employee receives a text message claiming to be from their bank, saying their account is locked and they must click a link to verify. This is smishing. The employee should not click the link. Instead, they should call the bank directly using the number on their card or the bank's official website to verify account status.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visitor to an office building follows closely behind an employee through a badge-controlled door without swiping. This is tailgating. Security control: install a mantrap or post a guard at the entry. Policy control: train employees to politely ask visitors to badge in and report tailgating attempts to security.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tailgating (physical access by following) with phishing (email credential theft).</w:t>
      </w:r>
    </w:p>
    <w:p>
      <w:pPr>
        <w:spacing w:after="40" w:before="40"/>
        <w:ind w:left="360"/>
      </w:pPr>
      <w:r>
        <w:rPr>
          <w:rFonts w:ascii="Arial" w:cs="Arial" w:eastAsia="Arial" w:hAnsi="Arial"/>
          <w:sz w:val="22"/>
          <w:szCs w:val="22"/>
        </w:rPr>
        <w:t xml:space="preserve">• Quick-formatting a drive before disposal — data remains fully recoverable; use Secure Erase or physical destruction.</w:t>
      </w:r>
    </w:p>
    <w:p>
      <w:pPr>
        <w:spacing w:after="40" w:before="40"/>
        <w:ind w:left="360"/>
      </w:pPr>
      <w:r>
        <w:rPr>
          <w:rFonts w:ascii="Arial" w:cs="Arial" w:eastAsia="Arial" w:hAnsi="Arial"/>
          <w:sz w:val="22"/>
          <w:szCs w:val="22"/>
        </w:rPr>
        <w:t xml:space="preserve">• Assuming degaussing works on SSDs — SSDs store data in NAND flash (not magnetic); degaussing has no effect on them.</w:t>
      </w:r>
    </w:p>
    <w:p>
      <w:pPr>
        <w:spacing w:after="40" w:before="40"/>
        <w:ind w:left="360"/>
      </w:pPr>
      <w:r>
        <w:rPr>
          <w:rFonts w:ascii="Arial" w:cs="Arial" w:eastAsia="Arial" w:hAnsi="Arial"/>
          <w:sz w:val="22"/>
          <w:szCs w:val="22"/>
        </w:rPr>
        <w:t xml:space="preserve">• Confusing Class C (electrical) with Class A (ordinary combustibles) fire extinguishers.</w:t>
      </w:r>
    </w:p>
    <w:p>
      <w:pPr>
        <w:spacing w:after="40" w:before="40"/>
        <w:ind w:left="360"/>
      </w:pPr>
      <w:r>
        <w:rPr>
          <w:rFonts w:ascii="Arial" w:cs="Arial" w:eastAsia="Arial" w:hAnsi="Arial"/>
          <w:sz w:val="22"/>
          <w:szCs w:val="22"/>
        </w:rPr>
        <w:t xml:space="preserve">• Thinking vishing and smishing are the same as phishing — medium matters: phone=vishing, SMS=smishing, email=phishing.</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Tailgating is:</w:t>
      </w:r>
    </w:p>
    <w:p>
      <w:pPr>
        <w:spacing w:after="40" w:before="40"/>
        <w:ind w:left="360"/>
      </w:pPr>
      <w:r>
        <w:rPr>
          <w:rFonts w:ascii="Arial" w:cs="Arial" w:eastAsia="Arial" w:hAnsi="Arial"/>
          <w:sz w:val="22"/>
          <w:szCs w:val="22"/>
        </w:rPr>
        <w:t xml:space="preserve">• A. Following an authorized person through a secured door without badging in</w:t>
      </w:r>
    </w:p>
    <w:p>
      <w:pPr>
        <w:spacing w:after="40" w:before="40"/>
        <w:ind w:left="360"/>
      </w:pPr>
      <w:r>
        <w:rPr>
          <w:rFonts w:ascii="Arial" w:cs="Arial" w:eastAsia="Arial" w:hAnsi="Arial"/>
          <w:sz w:val="22"/>
          <w:szCs w:val="22"/>
        </w:rPr>
        <w:t xml:space="preserve">• B. Calling and impersonating IT support</w:t>
      </w:r>
    </w:p>
    <w:p>
      <w:pPr>
        <w:spacing w:after="40" w:before="40"/>
        <w:ind w:left="360"/>
      </w:pPr>
      <w:r>
        <w:rPr>
          <w:rFonts w:ascii="Arial" w:cs="Arial" w:eastAsia="Arial" w:hAnsi="Arial"/>
          <w:sz w:val="22"/>
          <w:szCs w:val="22"/>
        </w:rPr>
        <w:t xml:space="preserve">• C. Sending a targeted phishing email</w:t>
      </w:r>
    </w:p>
    <w:p>
      <w:pPr>
        <w:spacing w:after="40" w:before="40"/>
        <w:ind w:left="360"/>
      </w:pPr>
      <w:r>
        <w:rPr>
          <w:rFonts w:ascii="Arial" w:cs="Arial" w:eastAsia="Arial" w:hAnsi="Arial"/>
          <w:sz w:val="22"/>
          <w:szCs w:val="22"/>
        </w:rPr>
        <w:t xml:space="preserve">• D. Attaching a USB to a computer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Vishing is social engineering conducted via:</w:t>
      </w:r>
    </w:p>
    <w:p>
      <w:pPr>
        <w:spacing w:after="40" w:before="40"/>
        <w:ind w:left="360"/>
      </w:pPr>
      <w:r>
        <w:rPr>
          <w:rFonts w:ascii="Arial" w:cs="Arial" w:eastAsia="Arial" w:hAnsi="Arial"/>
          <w:sz w:val="22"/>
          <w:szCs w:val="22"/>
        </w:rPr>
        <w:t xml:space="preserve">• A. Voice calls (phone)</w:t>
      </w:r>
    </w:p>
    <w:p>
      <w:pPr>
        <w:spacing w:after="40" w:before="40"/>
        <w:ind w:left="360"/>
      </w:pPr>
      <w:r>
        <w:rPr>
          <w:rFonts w:ascii="Arial" w:cs="Arial" w:eastAsia="Arial" w:hAnsi="Arial"/>
          <w:sz w:val="22"/>
          <w:szCs w:val="22"/>
        </w:rPr>
        <w:t xml:space="preserve">• B. Email</w:t>
      </w:r>
    </w:p>
    <w:p>
      <w:pPr>
        <w:spacing w:after="40" w:before="40"/>
        <w:ind w:left="360"/>
      </w:pPr>
      <w:r>
        <w:rPr>
          <w:rFonts w:ascii="Arial" w:cs="Arial" w:eastAsia="Arial" w:hAnsi="Arial"/>
          <w:sz w:val="22"/>
          <w:szCs w:val="22"/>
        </w:rPr>
        <w:t xml:space="preserve">• C. SMS text message</w:t>
      </w:r>
    </w:p>
    <w:p>
      <w:pPr>
        <w:spacing w:after="40" w:before="40"/>
        <w:ind w:left="360"/>
      </w:pPr>
      <w:r>
        <w:rPr>
          <w:rFonts w:ascii="Arial" w:cs="Arial" w:eastAsia="Arial" w:hAnsi="Arial"/>
          <w:sz w:val="22"/>
          <w:szCs w:val="22"/>
        </w:rPr>
        <w:t xml:space="preserve">• D. In-person deception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fire extinguisher class is used for electrical fires?</w:t>
      </w:r>
    </w:p>
    <w:p>
      <w:pPr>
        <w:spacing w:after="40" w:before="40"/>
        <w:ind w:left="360"/>
      </w:pPr>
      <w:r>
        <w:rPr>
          <w:rFonts w:ascii="Arial" w:cs="Arial" w:eastAsia="Arial" w:hAnsi="Arial"/>
          <w:sz w:val="22"/>
          <w:szCs w:val="22"/>
        </w:rPr>
        <w:t xml:space="preserve">• A. Class C</w:t>
      </w:r>
    </w:p>
    <w:p>
      <w:pPr>
        <w:spacing w:after="40" w:before="40"/>
        <w:ind w:left="360"/>
      </w:pPr>
      <w:r>
        <w:rPr>
          <w:rFonts w:ascii="Arial" w:cs="Arial" w:eastAsia="Arial" w:hAnsi="Arial"/>
          <w:sz w:val="22"/>
          <w:szCs w:val="22"/>
        </w:rPr>
        <w:t xml:space="preserve">• B. Class A</w:t>
      </w:r>
    </w:p>
    <w:p>
      <w:pPr>
        <w:spacing w:after="40" w:before="40"/>
        <w:ind w:left="360"/>
      </w:pPr>
      <w:r>
        <w:rPr>
          <w:rFonts w:ascii="Arial" w:cs="Arial" w:eastAsia="Arial" w:hAnsi="Arial"/>
          <w:sz w:val="22"/>
          <w:szCs w:val="22"/>
        </w:rPr>
        <w:t xml:space="preserve">• C. Class B</w:t>
      </w:r>
    </w:p>
    <w:p>
      <w:pPr>
        <w:spacing w:after="40" w:before="40"/>
        <w:ind w:left="360"/>
      </w:pPr>
      <w:r>
        <w:rPr>
          <w:rFonts w:ascii="Arial" w:cs="Arial" w:eastAsia="Arial" w:hAnsi="Arial"/>
          <w:sz w:val="22"/>
          <w:szCs w:val="22"/>
        </w:rPr>
        <w:t xml:space="preserve">• D. Class 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data destruction method uses powerful magnetic fields?</w:t>
      </w:r>
    </w:p>
    <w:p>
      <w:pPr>
        <w:spacing w:after="40" w:before="40"/>
        <w:ind w:left="360"/>
      </w:pPr>
      <w:r>
        <w:rPr>
          <w:rFonts w:ascii="Arial" w:cs="Arial" w:eastAsia="Arial" w:hAnsi="Arial"/>
          <w:sz w:val="22"/>
          <w:szCs w:val="22"/>
        </w:rPr>
        <w:t xml:space="preserve">• A. Degaussing</w:t>
      </w:r>
    </w:p>
    <w:p>
      <w:pPr>
        <w:spacing w:after="40" w:before="40"/>
        <w:ind w:left="360"/>
      </w:pPr>
      <w:r>
        <w:rPr>
          <w:rFonts w:ascii="Arial" w:cs="Arial" w:eastAsia="Arial" w:hAnsi="Arial"/>
          <w:sz w:val="22"/>
          <w:szCs w:val="22"/>
        </w:rPr>
        <w:t xml:space="preserve">• B. Secure Erase</w:t>
      </w:r>
    </w:p>
    <w:p>
      <w:pPr>
        <w:spacing w:after="40" w:before="40"/>
        <w:ind w:left="360"/>
      </w:pPr>
      <w:r>
        <w:rPr>
          <w:rFonts w:ascii="Arial" w:cs="Arial" w:eastAsia="Arial" w:hAnsi="Arial"/>
          <w:sz w:val="22"/>
          <w:szCs w:val="22"/>
        </w:rPr>
        <w:t xml:space="preserve">• C. Quick Format</w:t>
      </w:r>
    </w:p>
    <w:p>
      <w:pPr>
        <w:spacing w:after="40" w:before="40"/>
        <w:ind w:left="360"/>
      </w:pPr>
      <w:r>
        <w:rPr>
          <w:rFonts w:ascii="Arial" w:cs="Arial" w:eastAsia="Arial" w:hAnsi="Arial"/>
          <w:sz w:val="22"/>
          <w:szCs w:val="22"/>
        </w:rPr>
        <w:t xml:space="preserve">• D. Low-level format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mantrap prevents:</w:t>
      </w:r>
    </w:p>
    <w:p>
      <w:pPr>
        <w:spacing w:after="40" w:before="40"/>
        <w:ind w:left="360"/>
      </w:pPr>
      <w:r>
        <w:rPr>
          <w:rFonts w:ascii="Arial" w:cs="Arial" w:eastAsia="Arial" w:hAnsi="Arial"/>
          <w:sz w:val="22"/>
          <w:szCs w:val="22"/>
        </w:rPr>
        <w:t xml:space="preserve">• A. Tailgating</w:t>
      </w:r>
    </w:p>
    <w:p>
      <w:pPr>
        <w:spacing w:after="40" w:before="40"/>
        <w:ind w:left="360"/>
      </w:pPr>
      <w:r>
        <w:rPr>
          <w:rFonts w:ascii="Arial" w:cs="Arial" w:eastAsia="Arial" w:hAnsi="Arial"/>
          <w:sz w:val="22"/>
          <w:szCs w:val="22"/>
        </w:rPr>
        <w:t xml:space="preserve">• B. Network intrusion</w:t>
      </w:r>
    </w:p>
    <w:p>
      <w:pPr>
        <w:spacing w:after="40" w:before="40"/>
        <w:ind w:left="360"/>
      </w:pPr>
      <w:r>
        <w:rPr>
          <w:rFonts w:ascii="Arial" w:cs="Arial" w:eastAsia="Arial" w:hAnsi="Arial"/>
          <w:sz w:val="22"/>
          <w:szCs w:val="22"/>
        </w:rPr>
        <w:t xml:space="preserve">• C. Phishing attacks</w:t>
      </w:r>
    </w:p>
    <w:p>
      <w:pPr>
        <w:spacing w:after="40" w:before="40"/>
        <w:ind w:left="360"/>
      </w:pPr>
      <w:r>
        <w:rPr>
          <w:rFonts w:ascii="Arial" w:cs="Arial" w:eastAsia="Arial" w:hAnsi="Arial"/>
          <w:sz w:val="22"/>
          <w:szCs w:val="22"/>
        </w:rPr>
        <w:t xml:space="preserve">• D. Portable device theft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Tailgating exploits social courtesy to bypass physical access controls.</w:t>
      </w:r>
    </w:p>
    <w:p>
      <w:pPr>
        <w:pStyle w:val="Normal"/>
        <w:spacing w:after="60" w:before="60"/>
      </w:pPr>
      <w:r>
        <w:rPr>
          <w:rFonts w:ascii="Arial" w:cs="Arial" w:eastAsia="Arial" w:hAnsi="Arial"/>
          <w:sz w:val="22"/>
          <w:szCs w:val="22"/>
        </w:rPr>
        <w:t xml:space="preserve">2. A — Vishing = voice phishing; attackers call impersonating IT, banks, or government.</w:t>
      </w:r>
    </w:p>
    <w:p>
      <w:pPr>
        <w:pStyle w:val="Normal"/>
        <w:spacing w:after="60" w:before="60"/>
      </w:pPr>
      <w:r>
        <w:rPr>
          <w:rFonts w:ascii="Arial" w:cs="Arial" w:eastAsia="Arial" w:hAnsi="Arial"/>
          <w:sz w:val="22"/>
          <w:szCs w:val="22"/>
        </w:rPr>
        <w:t xml:space="preserve">3. A — Class C extinguishers use non-conductive CO2 or dry chemical — safe for electrical equipment.</w:t>
      </w:r>
    </w:p>
    <w:p>
      <w:pPr>
        <w:pStyle w:val="Normal"/>
        <w:spacing w:after="60" w:before="60"/>
      </w:pPr>
      <w:r>
        <w:rPr>
          <w:rFonts w:ascii="Arial" w:cs="Arial" w:eastAsia="Arial" w:hAnsi="Arial"/>
          <w:sz w:val="22"/>
          <w:szCs w:val="22"/>
        </w:rPr>
        <w:t xml:space="preserve">4. A — Degaussing randomizes magnetic domains on HDDs; it has no effect on SSDs.</w:t>
      </w:r>
    </w:p>
    <w:p>
      <w:pPr>
        <w:pStyle w:val="Normal"/>
        <w:spacing w:after="60" w:before="60"/>
      </w:pPr>
      <w:r>
        <w:rPr>
          <w:rFonts w:ascii="Arial" w:cs="Arial" w:eastAsia="Arial" w:hAnsi="Arial"/>
          <w:sz w:val="22"/>
          <w:szCs w:val="22"/>
        </w:rPr>
        <w:t xml:space="preserve">5. A — The two-door vestibule prevents a follower from entering with an authorized badge holder.</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2026-12-29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Engineering and Physical Security — A+</dc:title>
  <dc:creator>StayTalentReady / 25 Alpha LLC</dc:creator>
  <dc:description>Study notes for A+ Week of 2026-12-29</dc:description>
  <cp:lastModifiedBy>Un-named</cp:lastModifiedBy>
  <cp:revision>1</cp:revision>
  <dcterms:created xsi:type="dcterms:W3CDTF">2026-09-17T01:38:52.544Z</dcterms:created>
  <dcterms:modified xsi:type="dcterms:W3CDTF">2026-09-17T01:38:52.544Z</dcterms:modified>
</cp:coreProperties>
</file>

<file path=docProps/custom.xml><?xml version="1.0" encoding="utf-8"?>
<Properties xmlns="http://schemas.openxmlformats.org/officeDocument/2006/custom-properties" xmlns:vt="http://schemas.openxmlformats.org/officeDocument/2006/docPropsVTypes"/>
</file>